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0FA" w:rsidRPr="008C17F8" w:rsidRDefault="00FE288B" w:rsidP="008C17F8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kern w:val="0"/>
          <w:sz w:val="32"/>
          <w:szCs w:val="32"/>
        </w:rPr>
      </w:pPr>
      <w:r w:rsidRPr="00FE288B">
        <w:rPr>
          <w:rFonts w:cs="TimesNewRomanPS-BoldMT"/>
          <w:b/>
          <w:bCs/>
          <w:color w:val="000000"/>
          <w:kern w:val="0"/>
          <w:sz w:val="32"/>
          <w:szCs w:val="32"/>
        </w:rPr>
        <w:t>TIGP-MCB</w:t>
      </w:r>
      <w:r w:rsidR="00A800FA">
        <w:rPr>
          <w:rFonts w:cs="TimesNewRomanPS-BoldMT"/>
          <w:b/>
          <w:bCs/>
          <w:color w:val="000000"/>
          <w:kern w:val="0"/>
          <w:sz w:val="32"/>
          <w:szCs w:val="32"/>
        </w:rPr>
        <w:t xml:space="preserve"> Travel Grant</w:t>
      </w:r>
    </w:p>
    <w:p w:rsidR="00FE288B" w:rsidRPr="00A800FA" w:rsidRDefault="00FE288B" w:rsidP="00FE288B">
      <w:pPr>
        <w:autoSpaceDE w:val="0"/>
        <w:autoSpaceDN w:val="0"/>
        <w:adjustRightInd w:val="0"/>
        <w:rPr>
          <w:rFonts w:cs="TimesNewRomanPS-BoldMT"/>
          <w:b/>
          <w:bCs/>
          <w:color w:val="000000"/>
          <w:kern w:val="0"/>
          <w:szCs w:val="24"/>
          <w:u w:val="single"/>
        </w:rPr>
      </w:pPr>
      <w:r w:rsidRPr="00A800FA">
        <w:rPr>
          <w:rFonts w:cs="TimesNewRomanPS-BoldMT"/>
          <w:b/>
          <w:bCs/>
          <w:color w:val="000000"/>
          <w:kern w:val="0"/>
          <w:szCs w:val="24"/>
          <w:u w:val="single"/>
        </w:rPr>
        <w:t>Purpose</w:t>
      </w:r>
    </w:p>
    <w:p w:rsidR="00A800FA" w:rsidRPr="00E62548" w:rsidRDefault="00A800FA" w:rsidP="00C75997">
      <w:pPr>
        <w:autoSpaceDE w:val="0"/>
        <w:autoSpaceDN w:val="0"/>
        <w:adjustRightInd w:val="0"/>
        <w:snapToGrid w:val="0"/>
        <w:rPr>
          <w:rFonts w:cs="TimesNewRomanPSMT"/>
          <w:kern w:val="0"/>
          <w:szCs w:val="24"/>
        </w:rPr>
      </w:pPr>
      <w:r w:rsidRPr="00E62548">
        <w:rPr>
          <w:rFonts w:cs="TimesNewRomanPSMT"/>
          <w:kern w:val="0"/>
          <w:szCs w:val="24"/>
        </w:rPr>
        <w:t xml:space="preserve">The grant is designated to assist TIGP-MCB students traveling abroad to conferences not for attending classes/workshops/summer schools or research purposes. </w:t>
      </w:r>
    </w:p>
    <w:p w:rsidR="00E62548" w:rsidRPr="00E62548" w:rsidRDefault="00E62548" w:rsidP="00E62548">
      <w:pPr>
        <w:autoSpaceDE w:val="0"/>
        <w:autoSpaceDN w:val="0"/>
        <w:adjustRightInd w:val="0"/>
        <w:rPr>
          <w:rFonts w:cs="TimesNewRomanPS-BoldMT"/>
          <w:b/>
          <w:bCs/>
          <w:color w:val="000000"/>
          <w:kern w:val="0"/>
          <w:szCs w:val="24"/>
          <w:u w:val="single"/>
        </w:rPr>
      </w:pPr>
      <w:r w:rsidRPr="00E62548">
        <w:rPr>
          <w:rFonts w:cs="TimesNewRomanPS-BoldMT"/>
          <w:b/>
          <w:bCs/>
          <w:color w:val="000000"/>
          <w:kern w:val="0"/>
          <w:szCs w:val="24"/>
          <w:u w:val="single"/>
        </w:rPr>
        <w:t>Qualifications</w:t>
      </w:r>
    </w:p>
    <w:p w:rsidR="00E62548" w:rsidRPr="009C3483" w:rsidRDefault="009C3483" w:rsidP="00C75997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ind w:leftChars="0" w:left="357"/>
        <w:rPr>
          <w:rFonts w:cs="TimesNewRomanPSMT"/>
          <w:kern w:val="0"/>
          <w:szCs w:val="24"/>
        </w:rPr>
      </w:pPr>
      <w:r w:rsidRPr="009C3483">
        <w:rPr>
          <w:rFonts w:cs="TimesNewRomanPSMT"/>
          <w:kern w:val="0"/>
          <w:szCs w:val="24"/>
        </w:rPr>
        <w:t>Applicants must be enrolled full-time in TIGP-MCB programs</w:t>
      </w:r>
      <w:r w:rsidR="00E62548" w:rsidRPr="009C3483">
        <w:rPr>
          <w:rFonts w:cs="TimesNewRomanPSMT"/>
          <w:kern w:val="0"/>
          <w:szCs w:val="24"/>
        </w:rPr>
        <w:t>.</w:t>
      </w:r>
    </w:p>
    <w:p w:rsidR="00E62548" w:rsidRPr="009C3483" w:rsidRDefault="00E62548" w:rsidP="00C75997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ind w:leftChars="0" w:left="357"/>
        <w:rPr>
          <w:rFonts w:cs="TimesNewRomanPSMT"/>
          <w:kern w:val="0"/>
          <w:szCs w:val="24"/>
        </w:rPr>
      </w:pPr>
      <w:r w:rsidRPr="009C3483">
        <w:rPr>
          <w:rFonts w:cs="TimesNewRomanPSMT"/>
          <w:kern w:val="0"/>
          <w:szCs w:val="24"/>
        </w:rPr>
        <w:t>Give an oral or poster presentation in the meeting.</w:t>
      </w:r>
    </w:p>
    <w:p w:rsidR="009C3483" w:rsidRPr="009C3483" w:rsidRDefault="009C3483" w:rsidP="00C75997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ind w:leftChars="0" w:left="357"/>
        <w:rPr>
          <w:rFonts w:cs="TimesNewRomanPSMT"/>
          <w:kern w:val="0"/>
          <w:szCs w:val="24"/>
        </w:rPr>
      </w:pPr>
      <w:r w:rsidRPr="009C3483">
        <w:rPr>
          <w:rFonts w:cs="TimesNewRomanPSMT"/>
          <w:kern w:val="0"/>
          <w:szCs w:val="24"/>
        </w:rPr>
        <w:t>Students on an approved leave of absence are not eligible.</w:t>
      </w:r>
    </w:p>
    <w:p w:rsidR="009C3483" w:rsidRPr="009C3483" w:rsidRDefault="009C3483" w:rsidP="00C75997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ind w:leftChars="0" w:left="357"/>
        <w:rPr>
          <w:rFonts w:cs="TimesNewRomanPSMT"/>
          <w:kern w:val="0"/>
          <w:szCs w:val="24"/>
        </w:rPr>
      </w:pPr>
      <w:r w:rsidRPr="009C3483">
        <w:rPr>
          <w:rFonts w:cs="TimesNewRomanPSMT"/>
          <w:kern w:val="0"/>
          <w:szCs w:val="24"/>
        </w:rPr>
        <w:t>In general, each student may receive only one grant during the course of his/her study in TIGP-MCB.</w:t>
      </w:r>
    </w:p>
    <w:p w:rsidR="00E62548" w:rsidRPr="009C3483" w:rsidRDefault="009C3483" w:rsidP="00C75997">
      <w:pPr>
        <w:pStyle w:val="a3"/>
        <w:autoSpaceDE w:val="0"/>
        <w:autoSpaceDN w:val="0"/>
        <w:adjustRightInd w:val="0"/>
        <w:snapToGrid w:val="0"/>
        <w:ind w:leftChars="0" w:left="357"/>
        <w:rPr>
          <w:rFonts w:cs="TimesNewRomanPSMT"/>
          <w:kern w:val="0"/>
          <w:szCs w:val="24"/>
        </w:rPr>
      </w:pPr>
      <w:r w:rsidRPr="009C3483">
        <w:rPr>
          <w:rFonts w:cs="TimesNewRomanPSMT"/>
          <w:kern w:val="0"/>
          <w:szCs w:val="24"/>
        </w:rPr>
        <w:t>Additional fund, however, may be granted if the applicants obtain top rankings in the evaluation.</w:t>
      </w:r>
    </w:p>
    <w:p w:rsidR="00FE288B" w:rsidRPr="00E62548" w:rsidRDefault="00E62548" w:rsidP="00FE288B">
      <w:pPr>
        <w:autoSpaceDE w:val="0"/>
        <w:autoSpaceDN w:val="0"/>
        <w:adjustRightInd w:val="0"/>
        <w:rPr>
          <w:rFonts w:cs="TimesNewRomanPSMT"/>
          <w:b/>
          <w:color w:val="000000"/>
          <w:kern w:val="0"/>
          <w:szCs w:val="24"/>
          <w:u w:val="single"/>
        </w:rPr>
      </w:pPr>
      <w:r>
        <w:rPr>
          <w:rFonts w:cs="TimesNewRomanPS-BoldMT"/>
          <w:b/>
          <w:bCs/>
          <w:color w:val="000000"/>
          <w:kern w:val="0"/>
          <w:szCs w:val="24"/>
          <w:u w:val="single"/>
        </w:rPr>
        <w:t>Fellowship</w:t>
      </w:r>
      <w:r w:rsidRPr="00E62548">
        <w:rPr>
          <w:rFonts w:cs="TimesNewRomanPSMT" w:hint="eastAsia"/>
          <w:b/>
          <w:color w:val="000000"/>
          <w:kern w:val="0"/>
          <w:szCs w:val="24"/>
          <w:u w:val="single"/>
        </w:rPr>
        <w:t xml:space="preserve"> </w:t>
      </w:r>
      <w:r>
        <w:rPr>
          <w:rFonts w:cs="TimesNewRomanPSMT"/>
          <w:b/>
          <w:color w:val="000000"/>
          <w:kern w:val="0"/>
          <w:szCs w:val="24"/>
          <w:u w:val="single"/>
        </w:rPr>
        <w:t xml:space="preserve">&amp; </w:t>
      </w:r>
      <w:r w:rsidRPr="00A800FA">
        <w:rPr>
          <w:rFonts w:cs="TimesNewRomanPSMT" w:hint="eastAsia"/>
          <w:b/>
          <w:color w:val="000000"/>
          <w:kern w:val="0"/>
          <w:szCs w:val="24"/>
          <w:u w:val="single"/>
        </w:rPr>
        <w:t>General Guideline</w:t>
      </w:r>
    </w:p>
    <w:p w:rsidR="00E62548" w:rsidRDefault="00E62548" w:rsidP="00C75997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ind w:leftChars="0"/>
        <w:rPr>
          <w:rFonts w:cs="TimesNewRomanPSMT"/>
          <w:color w:val="000000"/>
          <w:kern w:val="0"/>
          <w:szCs w:val="24"/>
        </w:rPr>
      </w:pPr>
      <w:r w:rsidRPr="00E62548">
        <w:rPr>
          <w:rFonts w:cs="TimesNewRomanPSMT"/>
          <w:b/>
          <w:color w:val="FF0000"/>
          <w:kern w:val="0"/>
          <w:szCs w:val="24"/>
        </w:rPr>
        <w:t>1</w:t>
      </w:r>
      <w:r w:rsidR="00C75997">
        <w:rPr>
          <w:rFonts w:cs="TimesNewRomanPSMT"/>
          <w:color w:val="000000"/>
          <w:kern w:val="0"/>
          <w:szCs w:val="24"/>
        </w:rPr>
        <w:t xml:space="preserve"> fellowship</w:t>
      </w:r>
      <w:r w:rsidR="00FE288B" w:rsidRPr="00FE288B">
        <w:rPr>
          <w:rFonts w:cs="TimesNewRomanPSMT"/>
          <w:color w:val="000000"/>
          <w:kern w:val="0"/>
          <w:szCs w:val="24"/>
        </w:rPr>
        <w:t xml:space="preserve"> will be granted each year.</w:t>
      </w:r>
    </w:p>
    <w:p w:rsidR="00E62548" w:rsidRPr="00E62548" w:rsidRDefault="00E62548" w:rsidP="00C75997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ind w:leftChars="0"/>
        <w:rPr>
          <w:rFonts w:cs="TimesNewRomanPSMT"/>
          <w:color w:val="000000"/>
          <w:kern w:val="0"/>
          <w:szCs w:val="24"/>
        </w:rPr>
      </w:pPr>
      <w:r>
        <w:t>The travel grant can only cover the following expenses:</w:t>
      </w:r>
    </w:p>
    <w:p w:rsidR="00E62548" w:rsidRPr="00E62548" w:rsidRDefault="00E62548" w:rsidP="00C75997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ind w:leftChars="0"/>
        <w:rPr>
          <w:rFonts w:cs="TimesNewRomanPSMT"/>
          <w:color w:val="000000"/>
          <w:kern w:val="0"/>
          <w:szCs w:val="24"/>
        </w:rPr>
      </w:pPr>
      <w:r w:rsidRPr="00E62548">
        <w:rPr>
          <w:b/>
        </w:rPr>
        <w:t>Airfare</w:t>
      </w:r>
      <w:r>
        <w:t xml:space="preserve">: airfare of a round trip to and from the conference site in economy class; When traveling under governmental grant, it is obligatory to purchase tickets with local airlines (ex: China Airline or Eva Air), unless under the following circumstances: 1) The flight is not available with local airlines. 2) Other international airlines offer cheaper airfare. </w:t>
      </w:r>
    </w:p>
    <w:p w:rsidR="00E62548" w:rsidRPr="00E62548" w:rsidRDefault="00E62548" w:rsidP="00C75997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ind w:leftChars="0"/>
        <w:rPr>
          <w:rFonts w:cs="TimesNewRomanPSMT"/>
          <w:color w:val="000000"/>
          <w:kern w:val="0"/>
          <w:szCs w:val="24"/>
        </w:rPr>
      </w:pPr>
      <w:r w:rsidRPr="00E62548">
        <w:rPr>
          <w:b/>
        </w:rPr>
        <w:t>Conference Registration Fee(s)</w:t>
      </w:r>
      <w:r>
        <w:t xml:space="preserve">: expenses for conference dinner/banquet are not included. </w:t>
      </w:r>
    </w:p>
    <w:p w:rsidR="00E62548" w:rsidRPr="00E62548" w:rsidRDefault="00E62548" w:rsidP="00C75997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ind w:leftChars="0"/>
        <w:rPr>
          <w:rFonts w:cs="TimesNewRomanPSMT"/>
          <w:color w:val="000000"/>
          <w:kern w:val="0"/>
          <w:szCs w:val="24"/>
        </w:rPr>
      </w:pPr>
      <w:r w:rsidRPr="00E62548">
        <w:rPr>
          <w:b/>
        </w:rPr>
        <w:t>Board and Lodging</w:t>
      </w:r>
      <w:r>
        <w:t>: according to the standard of travel on official busines</w:t>
      </w:r>
      <w:r w:rsidR="00C75997">
        <w:t>s abroad reported disbursement.</w:t>
      </w:r>
    </w:p>
    <w:p w:rsidR="00E62548" w:rsidRPr="00E62548" w:rsidRDefault="00E62548" w:rsidP="00C75997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ind w:leftChars="0"/>
        <w:rPr>
          <w:rFonts w:cs="TimesNewRomanPSMT"/>
          <w:color w:val="000000"/>
          <w:kern w:val="0"/>
          <w:szCs w:val="24"/>
        </w:rPr>
      </w:pPr>
      <w:r w:rsidRPr="00E62548">
        <w:rPr>
          <w:b/>
        </w:rPr>
        <w:t>Travel Insurance</w:t>
      </w:r>
      <w:r>
        <w:t xml:space="preserve">: only for the period of the event and the period necessary for traveling to and from the conference site. (Appendix II shows current insurance rate.) </w:t>
      </w:r>
    </w:p>
    <w:p w:rsidR="00E62548" w:rsidRPr="009C3483" w:rsidRDefault="00E62548" w:rsidP="00C75997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ind w:leftChars="0"/>
        <w:rPr>
          <w:rFonts w:cs="TimesNewRomanPSMT"/>
          <w:color w:val="FF0000"/>
          <w:kern w:val="0"/>
          <w:szCs w:val="24"/>
        </w:rPr>
      </w:pPr>
      <w:r w:rsidRPr="009C3483">
        <w:rPr>
          <w:b/>
          <w:color w:val="FF0000"/>
        </w:rPr>
        <w:t xml:space="preserve">The upper limit of a fellowship is </w:t>
      </w:r>
      <w:r w:rsidR="00C75997">
        <w:rPr>
          <w:b/>
          <w:color w:val="FF0000"/>
        </w:rPr>
        <w:t>NT$75,000.</w:t>
      </w:r>
    </w:p>
    <w:p w:rsidR="00FE288B" w:rsidRDefault="00FE288B" w:rsidP="00C75997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ind w:leftChars="0"/>
        <w:rPr>
          <w:rFonts w:cs="TimesNewRomanPSMT"/>
          <w:color w:val="000000"/>
          <w:kern w:val="0"/>
          <w:szCs w:val="24"/>
        </w:rPr>
      </w:pPr>
      <w:r w:rsidRPr="00FE288B">
        <w:rPr>
          <w:rFonts w:cs="TimesNewRomanPSMT"/>
          <w:color w:val="000000"/>
          <w:kern w:val="0"/>
          <w:szCs w:val="24"/>
        </w:rPr>
        <w:t>Application to other funding source is highly enco</w:t>
      </w:r>
      <w:r w:rsidR="00C75997">
        <w:rPr>
          <w:rFonts w:cs="TimesNewRomanPSMT"/>
          <w:color w:val="000000"/>
          <w:kern w:val="0"/>
          <w:szCs w:val="24"/>
        </w:rPr>
        <w:t>uraged (other funding sources).</w:t>
      </w:r>
    </w:p>
    <w:p w:rsidR="00E62548" w:rsidRPr="00E62548" w:rsidRDefault="00E62548" w:rsidP="00C75997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ind w:leftChars="0"/>
        <w:rPr>
          <w:rFonts w:cs="TimesNewRomanPSMT"/>
          <w:color w:val="000000"/>
          <w:kern w:val="0"/>
          <w:szCs w:val="24"/>
        </w:rPr>
      </w:pPr>
      <w:r w:rsidRPr="00E62548">
        <w:rPr>
          <w:rFonts w:cs="TimesNewRomanPSMT"/>
          <w:color w:val="000000"/>
          <w:kern w:val="0"/>
          <w:szCs w:val="24"/>
        </w:rPr>
        <w:t>The conference must be intimately related to the applicant’s study, and the location of conference does NOT include China.</w:t>
      </w:r>
    </w:p>
    <w:p w:rsidR="00FE288B" w:rsidRPr="009C3483" w:rsidRDefault="00FE288B" w:rsidP="00FE288B">
      <w:pPr>
        <w:autoSpaceDE w:val="0"/>
        <w:autoSpaceDN w:val="0"/>
        <w:adjustRightInd w:val="0"/>
        <w:rPr>
          <w:rFonts w:cs="TimesNewRomanPS-BoldMT"/>
          <w:b/>
          <w:bCs/>
          <w:color w:val="000000"/>
          <w:kern w:val="0"/>
          <w:szCs w:val="24"/>
          <w:u w:val="single"/>
        </w:rPr>
      </w:pPr>
      <w:r w:rsidRPr="009C3483">
        <w:rPr>
          <w:rFonts w:cs="TimesNewRomanPS-BoldMT"/>
          <w:b/>
          <w:bCs/>
          <w:color w:val="000000"/>
          <w:kern w:val="0"/>
          <w:szCs w:val="24"/>
          <w:u w:val="single"/>
        </w:rPr>
        <w:t>Application Materials</w:t>
      </w:r>
    </w:p>
    <w:p w:rsidR="00FE288B" w:rsidRPr="00FE288B" w:rsidRDefault="00FE288B" w:rsidP="00C75997">
      <w:pPr>
        <w:autoSpaceDE w:val="0"/>
        <w:autoSpaceDN w:val="0"/>
        <w:adjustRightInd w:val="0"/>
        <w:snapToGrid w:val="0"/>
        <w:rPr>
          <w:rFonts w:cs="TimesNewRomanPS-BoldMT"/>
          <w:b/>
          <w:bCs/>
          <w:color w:val="000000"/>
          <w:kern w:val="0"/>
          <w:szCs w:val="24"/>
        </w:rPr>
      </w:pPr>
      <w:r w:rsidRPr="00FE288B">
        <w:rPr>
          <w:rFonts w:cs="TimesNewRomanPSMT"/>
          <w:color w:val="000000"/>
          <w:kern w:val="0"/>
          <w:szCs w:val="24"/>
        </w:rPr>
        <w:t>1. One hard copy and one electronic copy of the filled application form.</w:t>
      </w:r>
    </w:p>
    <w:p w:rsidR="00FE288B" w:rsidRPr="00FE288B" w:rsidRDefault="00FE288B" w:rsidP="00C75997">
      <w:pPr>
        <w:autoSpaceDE w:val="0"/>
        <w:autoSpaceDN w:val="0"/>
        <w:adjustRightInd w:val="0"/>
        <w:snapToGrid w:val="0"/>
        <w:rPr>
          <w:rFonts w:cs="TimesNewRomanPSMT"/>
          <w:color w:val="000000"/>
          <w:kern w:val="0"/>
          <w:szCs w:val="24"/>
        </w:rPr>
      </w:pPr>
      <w:r w:rsidRPr="00FE288B">
        <w:rPr>
          <w:rFonts w:cs="TimesNewRomanPSMT"/>
          <w:color w:val="000000"/>
          <w:kern w:val="0"/>
          <w:szCs w:val="24"/>
        </w:rPr>
        <w:t>2. One copy of applicant’s CV.</w:t>
      </w:r>
    </w:p>
    <w:p w:rsidR="00FE288B" w:rsidRPr="00FE288B" w:rsidRDefault="00FE288B" w:rsidP="00C75997">
      <w:pPr>
        <w:autoSpaceDE w:val="0"/>
        <w:autoSpaceDN w:val="0"/>
        <w:adjustRightInd w:val="0"/>
        <w:snapToGrid w:val="0"/>
        <w:rPr>
          <w:rFonts w:cs="TimesNewRomanPSMT"/>
          <w:color w:val="000000"/>
          <w:kern w:val="0"/>
          <w:szCs w:val="24"/>
        </w:rPr>
      </w:pPr>
      <w:r w:rsidRPr="00FE288B">
        <w:rPr>
          <w:rFonts w:cs="TimesNewRomanPSMT"/>
          <w:color w:val="000000"/>
          <w:kern w:val="0"/>
          <w:szCs w:val="24"/>
        </w:rPr>
        <w:t>3. Meeting abstract and acceptance letter (the latter can be submitted when available).</w:t>
      </w:r>
    </w:p>
    <w:p w:rsidR="00FE288B" w:rsidRPr="00FE288B" w:rsidRDefault="00FE288B" w:rsidP="00C75997">
      <w:pPr>
        <w:autoSpaceDE w:val="0"/>
        <w:autoSpaceDN w:val="0"/>
        <w:adjustRightInd w:val="0"/>
        <w:snapToGrid w:val="0"/>
        <w:rPr>
          <w:rFonts w:cs="TimesNewRomanPSMT"/>
          <w:color w:val="000000"/>
          <w:kern w:val="0"/>
          <w:szCs w:val="24"/>
        </w:rPr>
      </w:pPr>
      <w:r w:rsidRPr="00FE288B">
        <w:rPr>
          <w:rFonts w:cs="TimesNewRomanPSMT"/>
          <w:color w:val="000000"/>
          <w:kern w:val="0"/>
          <w:szCs w:val="24"/>
        </w:rPr>
        <w:t xml:space="preserve">4. Meeting </w:t>
      </w:r>
      <w:r w:rsidR="00C75997">
        <w:rPr>
          <w:rFonts w:cs="TimesNewRomanPSMT"/>
          <w:color w:val="000000"/>
          <w:kern w:val="0"/>
          <w:szCs w:val="24"/>
        </w:rPr>
        <w:t xml:space="preserve">name and </w:t>
      </w:r>
      <w:r w:rsidRPr="00FE288B">
        <w:rPr>
          <w:rFonts w:cs="TimesNewRomanPSMT"/>
          <w:color w:val="000000"/>
          <w:kern w:val="0"/>
          <w:szCs w:val="24"/>
        </w:rPr>
        <w:t>program.</w:t>
      </w:r>
    </w:p>
    <w:p w:rsidR="00FE288B" w:rsidRPr="00FE288B" w:rsidRDefault="00FE288B" w:rsidP="00C75997">
      <w:pPr>
        <w:autoSpaceDE w:val="0"/>
        <w:autoSpaceDN w:val="0"/>
        <w:adjustRightInd w:val="0"/>
        <w:snapToGrid w:val="0"/>
        <w:rPr>
          <w:rFonts w:cs="TimesNewRomanPSMT"/>
          <w:color w:val="000000"/>
          <w:kern w:val="0"/>
          <w:szCs w:val="24"/>
        </w:rPr>
      </w:pPr>
      <w:r w:rsidRPr="00FE288B">
        <w:rPr>
          <w:rFonts w:cs="TimesNewRomanPSMT"/>
          <w:color w:val="000000"/>
          <w:kern w:val="0"/>
          <w:szCs w:val="24"/>
        </w:rPr>
        <w:t>5. One recommendation letter from applicant’s mentor.</w:t>
      </w:r>
    </w:p>
    <w:p w:rsidR="00FE288B" w:rsidRPr="009C3483" w:rsidRDefault="00FE288B" w:rsidP="00FE288B">
      <w:pPr>
        <w:autoSpaceDE w:val="0"/>
        <w:autoSpaceDN w:val="0"/>
        <w:adjustRightInd w:val="0"/>
        <w:rPr>
          <w:rFonts w:cs="TimesNewRomanPS-BoldMT"/>
          <w:b/>
          <w:bCs/>
          <w:color w:val="000000"/>
          <w:kern w:val="0"/>
          <w:szCs w:val="24"/>
          <w:u w:val="single"/>
        </w:rPr>
      </w:pPr>
      <w:r w:rsidRPr="009C3483">
        <w:rPr>
          <w:rFonts w:cs="TimesNewRomanPS-BoldMT"/>
          <w:b/>
          <w:bCs/>
          <w:color w:val="000000"/>
          <w:kern w:val="0"/>
          <w:szCs w:val="24"/>
          <w:u w:val="single"/>
        </w:rPr>
        <w:t>Application Dates</w:t>
      </w:r>
    </w:p>
    <w:p w:rsidR="00C75997" w:rsidRDefault="00C75997" w:rsidP="00FE288B">
      <w:pPr>
        <w:autoSpaceDE w:val="0"/>
        <w:autoSpaceDN w:val="0"/>
        <w:adjustRightInd w:val="0"/>
        <w:rPr>
          <w:rFonts w:cs="TimesNewRomanPSMT"/>
          <w:color w:val="000000"/>
          <w:kern w:val="0"/>
          <w:szCs w:val="24"/>
        </w:rPr>
      </w:pPr>
      <w:r w:rsidRPr="00C75997">
        <w:rPr>
          <w:rFonts w:cs="TimesNewRomanPSMT" w:hint="eastAsia"/>
          <w:b/>
          <w:color w:val="FF0000"/>
          <w:kern w:val="0"/>
          <w:szCs w:val="24"/>
        </w:rPr>
        <w:t>February 15</w:t>
      </w:r>
      <w:r>
        <w:rPr>
          <w:rFonts w:cs="TimesNewRomanPSMT" w:hint="eastAsia"/>
          <w:color w:val="000000"/>
          <w:kern w:val="0"/>
          <w:szCs w:val="24"/>
        </w:rPr>
        <w:t>.</w:t>
      </w:r>
    </w:p>
    <w:p w:rsidR="00FE288B" w:rsidRPr="00FE288B" w:rsidRDefault="00FE288B" w:rsidP="00C75997">
      <w:pPr>
        <w:autoSpaceDE w:val="0"/>
        <w:autoSpaceDN w:val="0"/>
        <w:adjustRightInd w:val="0"/>
        <w:snapToGrid w:val="0"/>
        <w:rPr>
          <w:rFonts w:cs="TimesNewRomanPSMT"/>
          <w:color w:val="800080"/>
          <w:kern w:val="0"/>
          <w:szCs w:val="24"/>
        </w:rPr>
      </w:pPr>
      <w:r w:rsidRPr="00FE288B">
        <w:rPr>
          <w:rFonts w:cs="TimesNewRomanPSMT"/>
          <w:color w:val="800080"/>
          <w:kern w:val="0"/>
          <w:szCs w:val="24"/>
        </w:rPr>
        <w:t xml:space="preserve">* Please submit all materials to </w:t>
      </w:r>
      <w:r w:rsidR="00012C2F">
        <w:rPr>
          <w:rFonts w:cs="TimesNewRomanPSMT"/>
          <w:color w:val="800080"/>
          <w:kern w:val="0"/>
          <w:szCs w:val="24"/>
        </w:rPr>
        <w:t>TIGP-MCB program office at Room 117</w:t>
      </w:r>
      <w:r w:rsidRPr="00FE288B">
        <w:rPr>
          <w:rFonts w:cs="TimesNewRomanPSMT"/>
          <w:color w:val="800080"/>
          <w:kern w:val="0"/>
          <w:szCs w:val="24"/>
        </w:rPr>
        <w:t xml:space="preserve"> by 5PM of the application deadline.</w:t>
      </w:r>
    </w:p>
    <w:p w:rsidR="00FE288B" w:rsidRPr="00C75997" w:rsidRDefault="00FE288B" w:rsidP="00FE288B">
      <w:pPr>
        <w:autoSpaceDE w:val="0"/>
        <w:autoSpaceDN w:val="0"/>
        <w:adjustRightInd w:val="0"/>
        <w:rPr>
          <w:rFonts w:cs="TimesNewRomanPS-BoldMT"/>
          <w:b/>
          <w:bCs/>
          <w:color w:val="000000"/>
          <w:kern w:val="0"/>
          <w:szCs w:val="24"/>
          <w:u w:val="single"/>
        </w:rPr>
      </w:pPr>
      <w:r w:rsidRPr="00C75997">
        <w:rPr>
          <w:rFonts w:cs="TimesNewRomanPS-BoldMT"/>
          <w:b/>
          <w:bCs/>
          <w:color w:val="000000"/>
          <w:kern w:val="0"/>
          <w:szCs w:val="24"/>
          <w:u w:val="single"/>
        </w:rPr>
        <w:t>Review and Announcement</w:t>
      </w:r>
    </w:p>
    <w:p w:rsidR="00DE5676" w:rsidRPr="00012C2F" w:rsidRDefault="00012C2F" w:rsidP="00C75997">
      <w:pPr>
        <w:autoSpaceDE w:val="0"/>
        <w:autoSpaceDN w:val="0"/>
        <w:adjustRightInd w:val="0"/>
        <w:snapToGrid w:val="0"/>
        <w:rPr>
          <w:rFonts w:cs="TimesNewRomanPSMT"/>
          <w:color w:val="000000"/>
          <w:kern w:val="0"/>
          <w:szCs w:val="24"/>
        </w:rPr>
      </w:pPr>
      <w:r w:rsidRPr="00C75997">
        <w:rPr>
          <w:rFonts w:cs="TimesNewRomanPSMT"/>
          <w:b/>
          <w:color w:val="FF0000"/>
          <w:kern w:val="0"/>
          <w:szCs w:val="24"/>
        </w:rPr>
        <w:t>MCB student affairs</w:t>
      </w:r>
      <w:r w:rsidR="00FE288B" w:rsidRPr="00C75997">
        <w:rPr>
          <w:rFonts w:cs="TimesNewRomanPSMT"/>
          <w:b/>
          <w:color w:val="FF0000"/>
          <w:kern w:val="0"/>
          <w:szCs w:val="24"/>
        </w:rPr>
        <w:t xml:space="preserve"> committee</w:t>
      </w:r>
      <w:r w:rsidR="00FE288B" w:rsidRPr="00FE288B">
        <w:rPr>
          <w:rFonts w:cs="TimesNewRomanPSMT"/>
          <w:color w:val="000000"/>
          <w:kern w:val="0"/>
          <w:szCs w:val="24"/>
        </w:rPr>
        <w:t xml:space="preserve"> will </w:t>
      </w:r>
      <w:r>
        <w:rPr>
          <w:rFonts w:cs="TimesNewRomanPSMT"/>
          <w:color w:val="000000"/>
          <w:kern w:val="0"/>
          <w:szCs w:val="24"/>
        </w:rPr>
        <w:t>evaluate all</w:t>
      </w:r>
      <w:r>
        <w:rPr>
          <w:rFonts w:cs="TimesNewRomanPSMT" w:hint="eastAsia"/>
          <w:color w:val="000000"/>
          <w:kern w:val="0"/>
          <w:szCs w:val="24"/>
        </w:rPr>
        <w:t xml:space="preserve"> </w:t>
      </w:r>
      <w:r w:rsidR="00FE288B" w:rsidRPr="00FE288B">
        <w:rPr>
          <w:rFonts w:cs="TimesNewRomanPSMT"/>
          <w:color w:val="000000"/>
          <w:kern w:val="0"/>
          <w:szCs w:val="24"/>
        </w:rPr>
        <w:t>applications. The recommended grantee will be approved</w:t>
      </w:r>
      <w:r>
        <w:rPr>
          <w:rFonts w:cs="TimesNewRomanPSMT"/>
          <w:color w:val="000000"/>
          <w:kern w:val="0"/>
          <w:szCs w:val="24"/>
        </w:rPr>
        <w:t xml:space="preserve"> by MCB coordinator, and announced</w:t>
      </w:r>
      <w:r>
        <w:rPr>
          <w:rFonts w:cs="TimesNewRomanPSMT" w:hint="eastAsia"/>
          <w:color w:val="000000"/>
          <w:kern w:val="0"/>
          <w:szCs w:val="24"/>
        </w:rPr>
        <w:t xml:space="preserve"> </w:t>
      </w:r>
      <w:r w:rsidR="00FE288B" w:rsidRPr="00FE288B">
        <w:rPr>
          <w:rFonts w:cs="TimesNewRomanPSMT"/>
          <w:color w:val="000000"/>
          <w:kern w:val="0"/>
          <w:szCs w:val="24"/>
        </w:rPr>
        <w:t xml:space="preserve">within </w:t>
      </w:r>
      <w:r w:rsidR="00C75997">
        <w:rPr>
          <w:rFonts w:cs="TimesNewRomanPSMT"/>
          <w:color w:val="000000"/>
          <w:kern w:val="0"/>
          <w:szCs w:val="24"/>
        </w:rPr>
        <w:t>2</w:t>
      </w:r>
      <w:r w:rsidR="00FE288B" w:rsidRPr="00FE288B">
        <w:rPr>
          <w:rFonts w:cs="TimesNewRomanPSMT"/>
          <w:color w:val="000000"/>
          <w:kern w:val="0"/>
          <w:szCs w:val="24"/>
        </w:rPr>
        <w:t xml:space="preserve"> weeks after each application deadline.</w:t>
      </w:r>
      <w:bookmarkStart w:id="0" w:name="_GoBack"/>
      <w:bookmarkEnd w:id="0"/>
    </w:p>
    <w:sectPr w:rsidR="00DE5676" w:rsidRPr="00012C2F" w:rsidSect="00FE28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1D45"/>
    <w:multiLevelType w:val="hybridMultilevel"/>
    <w:tmpl w:val="A1AE1FB8"/>
    <w:lvl w:ilvl="0" w:tplc="D3282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DA2C2F"/>
    <w:multiLevelType w:val="hybridMultilevel"/>
    <w:tmpl w:val="54E8A424"/>
    <w:lvl w:ilvl="0" w:tplc="52AC2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824FCE"/>
    <w:multiLevelType w:val="hybridMultilevel"/>
    <w:tmpl w:val="90688696"/>
    <w:lvl w:ilvl="0" w:tplc="15CA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83650D"/>
    <w:multiLevelType w:val="hybridMultilevel"/>
    <w:tmpl w:val="34A64B16"/>
    <w:lvl w:ilvl="0" w:tplc="E3AE3B88">
      <w:start w:val="1"/>
      <w:numFmt w:val="decimal"/>
      <w:lvlText w:val="(%1)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8B"/>
    <w:rsid w:val="00012C2F"/>
    <w:rsid w:val="008C17F8"/>
    <w:rsid w:val="009C3483"/>
    <w:rsid w:val="00A800FA"/>
    <w:rsid w:val="00C75997"/>
    <w:rsid w:val="00DE5676"/>
    <w:rsid w:val="00E62548"/>
    <w:rsid w:val="00F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8BFD8-3B89-4D01-B675-CAEBDBE3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88B"/>
    <w:pPr>
      <w:ind w:leftChars="200" w:left="480"/>
    </w:pPr>
  </w:style>
  <w:style w:type="table" w:styleId="a4">
    <w:name w:val="Table Grid"/>
    <w:basedOn w:val="a1"/>
    <w:uiPriority w:val="39"/>
    <w:rsid w:val="00012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hsiao</dc:creator>
  <cp:keywords/>
  <dc:description/>
  <cp:lastModifiedBy>hsiao</cp:lastModifiedBy>
  <cp:revision>2</cp:revision>
  <dcterms:created xsi:type="dcterms:W3CDTF">2018-08-02T07:28:00Z</dcterms:created>
  <dcterms:modified xsi:type="dcterms:W3CDTF">2018-08-06T05:59:00Z</dcterms:modified>
</cp:coreProperties>
</file>